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AVAGO TECHNOLOGIES LTD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#Y0486S104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#Y0486S104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1,142,237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17,173,051</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17,173,051</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6.211%</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#Y0486S104</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17,173,051</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17,173,051</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6.211%</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AVAGO TECHNOLOGIES LTD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1 Yinshun Avenue 7</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Singapore , 768923</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Singapore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Y0486S104</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17,173,051</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6.211%</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1,142,237</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17,173,051</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AVAGO TECHNOLOGIES LTD. No one other person's interest in the COMMON STOCK of AVAGO TECHNOLOGIES LTD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5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(formerly known as PYRAMIS GLOBAL ADVISORS, LLC)</w:t>
            </w: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674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(formerly known as</w:t>
            </w:r>
          </w:p>
        </w:tc>
      </w:tr>
      <w:tr>
        <w:trPr>
          <w:trHeight w:val="203"/>
        </w:trPr>
        <w:tc>
          <w:tcPr>
            <w:tcW w:w="860" w:type="dxa"/>
            <w:vAlign w:val="bottom"/>
          </w:tcPr>
          <w:p>
            <w:pPr>
              <w:spacing w:after="0"/>
              <w:rPr>
                <w:sz w:val="17"/>
                <w:szCs w:val="17"/>
                <w:color w:val="auto"/>
              </w:rPr>
            </w:pPr>
          </w:p>
        </w:tc>
        <w:tc>
          <w:tcPr>
            <w:tcW w:w="4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PYRAMIS GLOBAL ADVISORS TRUST COMPANY)</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MANAGEMENT TRUST COMPANY, INC.</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AVAGO TECHNOLOGIES LTD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ectPr>
          <w:pgSz w:w="11900" w:h="16838" w:orient="portrait"/>
          <w:cols w:equalWidth="0" w:num="1">
            <w:col w:w="10219"/>
          </w:cols>
          <w:pgMar w:left="24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2019-12-08T19:06:45Z</dcterms:created>
  <dcterms:modified xsi:type="dcterms:W3CDTF">2019-12-08T19:06:45Z</dcterms:modified>
</cp:coreProperties>
</file>